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49780BCF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E36CC3" w:rsidRPr="00E36CC3">
        <w:rPr>
          <w:rFonts w:ascii="Arial Narrow" w:hAnsi="Arial Narrow" w:cstheme="minorHAnsi"/>
          <w:b/>
          <w:color w:val="auto"/>
          <w:sz w:val="28"/>
          <w:szCs w:val="28"/>
        </w:rPr>
        <w:t>OPII-133-3.1-DPB-MDDBAPD</w:t>
      </w:r>
    </w:p>
    <w:p w14:paraId="78F1B575" w14:textId="0343E29E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1C779A">
        <w:rPr>
          <w:rFonts w:ascii="Arial Narrow" w:hAnsi="Arial Narrow"/>
          <w:b/>
          <w:lang w:eastAsia="sk-SK"/>
        </w:rPr>
        <w:t>predloženie žiadostí</w:t>
      </w:r>
      <w:r w:rsidR="002744E3" w:rsidRPr="002744E3">
        <w:rPr>
          <w:rFonts w:ascii="Arial Narrow" w:hAnsi="Arial Narrow"/>
          <w:b/>
          <w:lang w:eastAsia="sk-SK"/>
        </w:rPr>
        <w:t xml:space="preserve"> o NFP pre národn</w:t>
      </w:r>
      <w:r w:rsidR="00553F30">
        <w:rPr>
          <w:rFonts w:ascii="Arial Narrow" w:hAnsi="Arial Narrow"/>
          <w:b/>
          <w:lang w:eastAsia="sk-SK"/>
        </w:rPr>
        <w:t>ý</w:t>
      </w:r>
      <w:r w:rsidR="002744E3" w:rsidRPr="002744E3">
        <w:rPr>
          <w:rFonts w:ascii="Arial Narrow" w:hAnsi="Arial Narrow"/>
          <w:b/>
          <w:lang w:eastAsia="sk-SK"/>
        </w:rPr>
        <w:t xml:space="preserve"> projekt prioritnej osi č. </w:t>
      </w:r>
      <w:r w:rsidR="00E36CC3">
        <w:rPr>
          <w:rFonts w:ascii="Arial Narrow" w:hAnsi="Arial Narrow"/>
          <w:b/>
          <w:lang w:eastAsia="sk-SK"/>
        </w:rPr>
        <w:t>3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A83C1A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E36CC3" w:rsidRPr="00B500C8" w14:paraId="3D2288DF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E36CC3" w:rsidRPr="00B500C8" w:rsidRDefault="00E36CC3" w:rsidP="00E36CC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  <w:vAlign w:val="center"/>
          </w:tcPr>
          <w:p w14:paraId="4E76C2F8" w14:textId="414E195E" w:rsidR="00E36CC3" w:rsidRPr="00E36CC3" w:rsidRDefault="00E36CC3" w:rsidP="00E36CC3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E36CC3">
              <w:rPr>
                <w:rFonts w:ascii="Arial Narrow" w:hAnsi="Arial Narrow"/>
                <w:bCs/>
                <w:sz w:val="22"/>
                <w:szCs w:val="22"/>
              </w:rPr>
              <w:t>3 - Verejná osobná doprava</w:t>
            </w:r>
          </w:p>
        </w:tc>
      </w:tr>
      <w:tr w:rsidR="00E36CC3" w:rsidRPr="00B500C8" w14:paraId="5BBF26F2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E36CC3" w:rsidRPr="00B500C8" w:rsidRDefault="00E36CC3" w:rsidP="00E36CC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  <w:vAlign w:val="center"/>
          </w:tcPr>
          <w:p w14:paraId="515C4490" w14:textId="0B27C4EF" w:rsidR="00E36CC3" w:rsidRPr="00E36CC3" w:rsidRDefault="00E36CC3" w:rsidP="00E36CC3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E36CC3">
              <w:rPr>
                <w:rFonts w:ascii="Arial Narrow" w:hAnsi="Arial Narrow"/>
                <w:bCs/>
                <w:sz w:val="22"/>
                <w:szCs w:val="22"/>
              </w:rPr>
              <w:t xml:space="preserve">7ii): Vývoj a zlepšovanie ekologicky priaznivých, vrátane </w:t>
            </w:r>
            <w:proofErr w:type="spellStart"/>
            <w:r w:rsidRPr="00E36CC3">
              <w:rPr>
                <w:rFonts w:ascii="Arial Narrow" w:hAnsi="Arial Narrow"/>
                <w:bCs/>
                <w:sz w:val="22"/>
                <w:szCs w:val="22"/>
              </w:rPr>
              <w:t>nízkohlukových</w:t>
            </w:r>
            <w:proofErr w:type="spellEnd"/>
            <w:r w:rsidRPr="00E36CC3">
              <w:rPr>
                <w:rFonts w:ascii="Arial Narrow" w:hAnsi="Arial Narrow"/>
                <w:bCs/>
                <w:sz w:val="22"/>
                <w:szCs w:val="22"/>
              </w:rPr>
              <w:t xml:space="preserve">, a </w:t>
            </w:r>
            <w:proofErr w:type="spellStart"/>
            <w:r w:rsidRPr="00E36CC3">
              <w:rPr>
                <w:rFonts w:ascii="Arial Narrow" w:hAnsi="Arial Narrow"/>
                <w:bCs/>
                <w:sz w:val="22"/>
                <w:szCs w:val="22"/>
              </w:rPr>
              <w:t>nízkouhlíkových</w:t>
            </w:r>
            <w:proofErr w:type="spellEnd"/>
            <w:r w:rsidRPr="00E36CC3">
              <w:rPr>
                <w:rFonts w:ascii="Arial Narrow" w:hAnsi="Arial Narrow"/>
                <w:bCs/>
                <w:sz w:val="22"/>
                <w:szCs w:val="22"/>
              </w:rPr>
              <w:t xml:space="preserve">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E36CC3" w:rsidRPr="00B500C8" w14:paraId="40D06B57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E36CC3" w:rsidRPr="00B500C8" w:rsidRDefault="00E36CC3" w:rsidP="00E36CC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  <w:vAlign w:val="center"/>
          </w:tcPr>
          <w:p w14:paraId="4AD0A17F" w14:textId="0B9E983B" w:rsidR="00E36CC3" w:rsidRPr="00E36CC3" w:rsidRDefault="00E36CC3" w:rsidP="00E36CC3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E36CC3">
              <w:rPr>
                <w:rFonts w:ascii="Arial Narrow" w:hAnsi="Arial Narrow"/>
                <w:sz w:val="22"/>
                <w:szCs w:val="22"/>
              </w:rPr>
              <w:t>3.1 Zvýšenie atraktivity verejnej osobnej dopravy prostredníctvom modernizácie a rekonštrukcie infraštruktúry pre IDS a mestskú dráhovú dopravu</w:t>
            </w:r>
          </w:p>
        </w:tc>
      </w:tr>
      <w:tr w:rsidR="001C779A" w:rsidRPr="00B500C8" w14:paraId="04B017F1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1C779A" w:rsidRPr="00B500C8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</w:tcPr>
          <w:p w14:paraId="6175F11F" w14:textId="37094AC5" w:rsidR="001C779A" w:rsidRPr="001C779A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C779A">
              <w:rPr>
                <w:rFonts w:ascii="Arial Narrow" w:hAnsi="Arial Narrow"/>
                <w:sz w:val="22"/>
                <w:szCs w:val="22"/>
              </w:rPr>
              <w:t>neuplatňuje sa</w:t>
            </w:r>
          </w:p>
        </w:tc>
      </w:tr>
      <w:tr w:rsidR="00553F30" w:rsidRPr="00B500C8" w14:paraId="31994839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  <w:vAlign w:val="center"/>
          </w:tcPr>
          <w:p w14:paraId="15D89A04" w14:textId="32D75000" w:rsidR="00553F30" w:rsidRPr="00553F30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53F30">
              <w:rPr>
                <w:rFonts w:ascii="Arial Narrow" w:hAnsi="Arial Narrow"/>
                <w:sz w:val="22"/>
                <w:szCs w:val="22"/>
              </w:rPr>
              <w:t xml:space="preserve">Kohézny fond </w:t>
            </w:r>
            <w:r w:rsidRPr="00553F30">
              <w:rPr>
                <w:rFonts w:ascii="Arial Narrow" w:hAnsi="Arial Narrow" w:cstheme="minorHAnsi"/>
                <w:sz w:val="22"/>
                <w:szCs w:val="22"/>
              </w:rPr>
              <w:t>(ďalej aj „KF“)</w:t>
            </w:r>
          </w:p>
        </w:tc>
      </w:tr>
      <w:tr w:rsidR="00553F30" w:rsidRPr="00B500C8" w14:paraId="26763F65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335084B1" w:rsidR="00553F30" w:rsidRPr="00553F30" w:rsidRDefault="00E36CC3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E36CC3">
              <w:rPr>
                <w:rFonts w:ascii="Arial Narrow" w:hAnsi="Arial Narrow" w:cs="Calibri"/>
                <w:sz w:val="22"/>
                <w:szCs w:val="22"/>
              </w:rPr>
              <w:t>Dopravný podnik Bratislava, a. s.</w:t>
            </w:r>
          </w:p>
        </w:tc>
      </w:tr>
      <w:tr w:rsidR="00553F30" w:rsidRPr="00D939EA" w14:paraId="7E9EA0A3" w14:textId="77777777" w:rsidTr="000E4619">
        <w:trPr>
          <w:trHeight w:val="897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17BE67BE" w14:textId="7BB2609E" w:rsidR="00553F30" w:rsidRPr="00553F30" w:rsidRDefault="00E36CC3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E36CC3">
              <w:rPr>
                <w:rFonts w:ascii="Arial Narrow" w:hAnsi="Arial Narrow" w:cstheme="minorHAnsi"/>
                <w:b/>
                <w:sz w:val="22"/>
                <w:szCs w:val="22"/>
              </w:rPr>
              <w:t>Modernizácia infraštruktúry pre mestskú dráhovú dopravu v Bratislave – projektová dokumentácia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4FB94637" w14:textId="05319ACB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5B0C07EE" w14:textId="7799196A" w:rsidR="00E36CC3" w:rsidRDefault="00E36CC3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bookmarkStart w:id="0" w:name="_GoBack"/>
      <w:bookmarkEnd w:id="0"/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5D102C52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9043ED">
        <w:rPr>
          <w:rFonts w:ascii="Arial Narrow" w:hAnsi="Arial Narrow" w:cstheme="minorHAnsi"/>
          <w:b/>
          <w:lang w:eastAsia="sk-SK"/>
        </w:rPr>
        <w:t>10.8.</w:t>
      </w:r>
      <w:r w:rsidRPr="00EE78F5">
        <w:rPr>
          <w:rFonts w:ascii="Arial Narrow" w:hAnsi="Arial Narrow" w:cstheme="minorHAnsi"/>
          <w:b/>
          <w:lang w:eastAsia="sk-SK"/>
        </w:rPr>
        <w:t>20</w:t>
      </w:r>
      <w:r w:rsidR="00586D35" w:rsidRPr="00EE78F5">
        <w:rPr>
          <w:rFonts w:ascii="Arial Narrow" w:hAnsi="Arial Narrow" w:cstheme="minorHAnsi"/>
          <w:b/>
          <w:lang w:eastAsia="sk-SK"/>
        </w:rPr>
        <w:t>2</w:t>
      </w:r>
      <w:r w:rsidR="00553F30">
        <w:rPr>
          <w:rFonts w:ascii="Arial Narrow" w:hAnsi="Arial Narrow" w:cstheme="minorHAnsi"/>
          <w:b/>
          <w:lang w:eastAsia="sk-SK"/>
        </w:rPr>
        <w:t>2</w:t>
      </w:r>
    </w:p>
    <w:p w14:paraId="30F1DC03" w14:textId="2CF89A0C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9043ED">
        <w:rPr>
          <w:rFonts w:ascii="Arial Narrow" w:hAnsi="Arial Narrow" w:cstheme="minorHAnsi"/>
          <w:b/>
          <w:lang w:eastAsia="sk-SK"/>
        </w:rPr>
        <w:t>11.8.</w:t>
      </w:r>
      <w:r>
        <w:rPr>
          <w:rFonts w:ascii="Arial Narrow" w:hAnsi="Arial Narrow" w:cstheme="minorHAnsi"/>
          <w:b/>
          <w:lang w:eastAsia="sk-SK"/>
        </w:rPr>
        <w:t>20</w:t>
      </w:r>
      <w:r w:rsidR="00586D35">
        <w:rPr>
          <w:rFonts w:ascii="Arial Narrow" w:hAnsi="Arial Narrow" w:cstheme="minorHAnsi"/>
          <w:b/>
          <w:lang w:eastAsia="sk-SK"/>
        </w:rPr>
        <w:t>2</w:t>
      </w:r>
      <w:r w:rsidR="00553F30">
        <w:rPr>
          <w:rFonts w:ascii="Arial Narrow" w:hAnsi="Arial Narrow" w:cstheme="minorHAnsi"/>
          <w:b/>
          <w:lang w:eastAsia="sk-SK"/>
        </w:rPr>
        <w:t>2</w:t>
      </w:r>
    </w:p>
    <w:p w14:paraId="0B0A970E" w14:textId="77777777" w:rsidR="001849BB" w:rsidRDefault="001849BB" w:rsidP="00D939EA">
      <w:pPr>
        <w:pStyle w:val="Default"/>
        <w:rPr>
          <w:b/>
          <w:bCs/>
          <w:sz w:val="23"/>
          <w:szCs w:val="23"/>
        </w:rPr>
      </w:pPr>
    </w:p>
    <w:p w14:paraId="6E1FD964" w14:textId="1818D0AF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5D09E89F" w:rsidR="000D3FC9" w:rsidRPr="00F07438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</w:t>
      </w:r>
      <w:r w:rsidR="00585DE9">
        <w:rPr>
          <w:rFonts w:ascii="Arial Narrow" w:hAnsi="Arial Narrow" w:cstheme="minorHAnsi"/>
          <w:lang w:eastAsia="sk-SK"/>
        </w:rPr>
        <w:t>formáln</w:t>
      </w:r>
      <w:r w:rsidR="0090526B">
        <w:rPr>
          <w:rFonts w:ascii="Arial Narrow" w:hAnsi="Arial Narrow" w:cstheme="minorHAnsi"/>
          <w:lang w:eastAsia="sk-SK"/>
        </w:rPr>
        <w:t>a</w:t>
      </w:r>
      <w:r w:rsidR="00585DE9">
        <w:rPr>
          <w:rFonts w:ascii="Arial Narrow" w:hAnsi="Arial Narrow" w:cstheme="minorHAnsi"/>
          <w:lang w:eastAsia="sk-SK"/>
        </w:rPr>
        <w:t xml:space="preserve"> </w:t>
      </w:r>
      <w:r w:rsidR="0090526B">
        <w:rPr>
          <w:rFonts w:ascii="Arial Narrow" w:hAnsi="Arial Narrow" w:cstheme="minorHAnsi"/>
          <w:lang w:eastAsia="sk-SK"/>
        </w:rPr>
        <w:t>ú</w:t>
      </w:r>
      <w:r w:rsidR="0090526B" w:rsidRPr="0090526B">
        <w:rPr>
          <w:rFonts w:ascii="Arial Narrow" w:hAnsi="Arial Narrow" w:cstheme="minorHAnsi"/>
          <w:lang w:eastAsia="sk-SK"/>
        </w:rPr>
        <w:t>prava vyzvania v súvislosti s uzatváraním zmlúv o NFP</w:t>
      </w:r>
      <w:r w:rsidR="00A83C1A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392A92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4419AEA3" w:rsidR="00127C9D" w:rsidRPr="001849BB" w:rsidRDefault="0090526B" w:rsidP="0090526B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="00A10CA1">
        <w:rPr>
          <w:rFonts w:ascii="Arial Narrow" w:hAnsi="Arial Narrow" w:cstheme="minorHAnsi"/>
          <w:sz w:val="22"/>
          <w:szCs w:val="22"/>
        </w:rPr>
        <w:t>2.</w:t>
      </w:r>
      <w:r w:rsidR="001849BB">
        <w:rPr>
          <w:rFonts w:ascii="Arial Narrow" w:hAnsi="Arial Narrow" w:cstheme="minorHAnsi"/>
          <w:sz w:val="22"/>
          <w:szCs w:val="22"/>
        </w:rPr>
        <w:t xml:space="preserve"> </w:t>
      </w:r>
      <w:r w:rsidR="00A10CA1" w:rsidRPr="00A10CA1">
        <w:rPr>
          <w:rFonts w:ascii="Arial Narrow" w:hAnsi="Arial Narrow" w:cstheme="minorHAnsi"/>
          <w:sz w:val="22"/>
          <w:szCs w:val="22"/>
        </w:rPr>
        <w:t>Podmienky poskytnutia príspevku</w:t>
      </w:r>
      <w:r w:rsidR="00BD41BE" w:rsidRPr="001849BB"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t xml:space="preserve">a časť 3. </w:t>
      </w:r>
      <w:r w:rsidRPr="0090526B">
        <w:rPr>
          <w:rFonts w:ascii="Arial Narrow" w:hAnsi="Arial Narrow" w:cstheme="minorHAnsi"/>
          <w:sz w:val="22"/>
          <w:szCs w:val="22"/>
        </w:rPr>
        <w:t xml:space="preserve">Overovanie podmienok poskytnutia príspevku a ďalšie informácie k vyzvaniu </w:t>
      </w:r>
      <w:r w:rsidR="00A10CA1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mení sa Rozhodnutie o schválení ŽoNFP na Zmluvu o poskytnutí NFP (nakoľko poskytovateľ a prijímateľ nie je tá istá osoba)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066A71AB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 w:rsidR="002744E3"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 w:rsidR="002744E3"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</w:rPr>
        <w:t xml:space="preserve"> </w:t>
      </w:r>
      <w:r w:rsidR="001849BB">
        <w:rPr>
          <w:rFonts w:ascii="Arial Narrow" w:hAnsi="Arial Narrow"/>
        </w:rPr>
        <w:t>na</w:t>
      </w:r>
      <w:r w:rsidR="000F7BB5">
        <w:rPr>
          <w:rFonts w:ascii="Arial Narrow" w:hAnsi="Arial Narrow"/>
        </w:rPr>
        <w:t xml:space="preserve"> RO OPII</w:t>
      </w:r>
      <w:r>
        <w:rPr>
          <w:rFonts w:ascii="Arial Narrow" w:hAnsi="Arial Narrow"/>
        </w:rPr>
        <w:t>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24613" w14:textId="77777777" w:rsidR="00DA76DE" w:rsidRDefault="00DA76DE" w:rsidP="00D939EA">
      <w:pPr>
        <w:spacing w:after="0" w:line="240" w:lineRule="auto"/>
      </w:pPr>
      <w:r>
        <w:separator/>
      </w:r>
    </w:p>
  </w:endnote>
  <w:endnote w:type="continuationSeparator" w:id="0">
    <w:p w14:paraId="4A746F77" w14:textId="77777777" w:rsidR="00DA76DE" w:rsidRDefault="00DA76DE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E571" w14:textId="77777777" w:rsidR="00DA76DE" w:rsidRDefault="00DA76DE" w:rsidP="00D939EA">
      <w:pPr>
        <w:spacing w:after="0" w:line="240" w:lineRule="auto"/>
      </w:pPr>
      <w:r>
        <w:separator/>
      </w:r>
    </w:p>
  </w:footnote>
  <w:footnote w:type="continuationSeparator" w:id="0">
    <w:p w14:paraId="0377493B" w14:textId="77777777" w:rsidR="00DA76DE" w:rsidRDefault="00DA76DE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252B"/>
    <w:rsid w:val="001C779A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53F30"/>
    <w:rsid w:val="00585DE9"/>
    <w:rsid w:val="00586D35"/>
    <w:rsid w:val="005B299A"/>
    <w:rsid w:val="005C184F"/>
    <w:rsid w:val="005D4C50"/>
    <w:rsid w:val="00606772"/>
    <w:rsid w:val="00652B0F"/>
    <w:rsid w:val="0066291B"/>
    <w:rsid w:val="006D76F3"/>
    <w:rsid w:val="00706742"/>
    <w:rsid w:val="00716D18"/>
    <w:rsid w:val="007F20E3"/>
    <w:rsid w:val="00802E1D"/>
    <w:rsid w:val="00866C07"/>
    <w:rsid w:val="0089054E"/>
    <w:rsid w:val="008A5E78"/>
    <w:rsid w:val="008F132E"/>
    <w:rsid w:val="009043ED"/>
    <w:rsid w:val="0090526B"/>
    <w:rsid w:val="0098567A"/>
    <w:rsid w:val="009A1C81"/>
    <w:rsid w:val="009D5005"/>
    <w:rsid w:val="00A055B9"/>
    <w:rsid w:val="00A10CA1"/>
    <w:rsid w:val="00A21518"/>
    <w:rsid w:val="00A346F0"/>
    <w:rsid w:val="00A42277"/>
    <w:rsid w:val="00A83C1A"/>
    <w:rsid w:val="00A95613"/>
    <w:rsid w:val="00AA2FAD"/>
    <w:rsid w:val="00AA3293"/>
    <w:rsid w:val="00AC4DA7"/>
    <w:rsid w:val="00B1269D"/>
    <w:rsid w:val="00B400D7"/>
    <w:rsid w:val="00B43627"/>
    <w:rsid w:val="00B500C8"/>
    <w:rsid w:val="00B76E78"/>
    <w:rsid w:val="00B84DA6"/>
    <w:rsid w:val="00BA293C"/>
    <w:rsid w:val="00BA3C97"/>
    <w:rsid w:val="00BD41BE"/>
    <w:rsid w:val="00C05209"/>
    <w:rsid w:val="00C85C87"/>
    <w:rsid w:val="00C86A25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36CC3"/>
    <w:rsid w:val="00E553C8"/>
    <w:rsid w:val="00E573DE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18</cp:revision>
  <cp:lastPrinted>2020-08-12T10:18:00Z</cp:lastPrinted>
  <dcterms:created xsi:type="dcterms:W3CDTF">2021-05-17T12:11:00Z</dcterms:created>
  <dcterms:modified xsi:type="dcterms:W3CDTF">2022-08-10T09:20:00Z</dcterms:modified>
</cp:coreProperties>
</file>